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D3BD4" w14:textId="77777777" w:rsidR="00D85F2A" w:rsidRPr="00D85F2A" w:rsidRDefault="00D85F2A" w:rsidP="00D85F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Calibri" w:hAnsi="Times New Roman" w:cs="Times New Roman"/>
        </w:rPr>
      </w:pPr>
      <w:r w:rsidRPr="00D85F2A">
        <w:rPr>
          <w:rFonts w:ascii="Times New Roman" w:eastAsia="Calibri" w:hAnsi="Times New Roman" w:cs="Times New Roman"/>
          <w:b/>
          <w:u w:val="single"/>
        </w:rPr>
        <w:t>Obrazac 1b</w:t>
      </w:r>
      <w:r w:rsidRPr="00D85F2A">
        <w:rPr>
          <w:rFonts w:ascii="Times New Roman" w:eastAsia="Calibri" w:hAnsi="Times New Roman" w:cs="Times New Roman"/>
        </w:rPr>
        <w:t xml:space="preserve">  –  Ogledni predložak sadržaja Izjave o nekažnjavanju </w:t>
      </w:r>
    </w:p>
    <w:p w14:paraId="14FCE4CC" w14:textId="77777777" w:rsidR="00D85F2A" w:rsidRPr="00D85F2A" w:rsidRDefault="00D85F2A" w:rsidP="00D85F2A">
      <w:pPr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D85F2A">
        <w:rPr>
          <w:rFonts w:ascii="Times New Roman" w:eastAsia="Calibri" w:hAnsi="Times New Roman" w:cs="Times New Roman"/>
          <w:bCs/>
          <w:color w:val="000000"/>
        </w:rPr>
        <w:t xml:space="preserve">(ispuniti obrazac, </w:t>
      </w:r>
      <w:r w:rsidRPr="00D85F2A">
        <w:rPr>
          <w:rFonts w:ascii="Times New Roman" w:eastAsia="Calibri" w:hAnsi="Times New Roman" w:cs="Times New Roman"/>
          <w:bCs/>
        </w:rPr>
        <w:t>potpisati i ovjeriti pečatom</w:t>
      </w:r>
      <w:r w:rsidRPr="00D85F2A">
        <w:rPr>
          <w:rFonts w:ascii="Times New Roman" w:eastAsia="Calibri" w:hAnsi="Times New Roman" w:cs="Times New Roman"/>
          <w:bCs/>
          <w:color w:val="000000"/>
        </w:rPr>
        <w:t>)</w:t>
      </w:r>
    </w:p>
    <w:p w14:paraId="44E2231A" w14:textId="77777777" w:rsidR="00D85F2A" w:rsidRPr="00D85F2A" w:rsidRDefault="00D85F2A" w:rsidP="00D85F2A">
      <w:pPr>
        <w:spacing w:after="0" w:line="240" w:lineRule="auto"/>
        <w:jc w:val="both"/>
        <w:rPr>
          <w:rFonts w:ascii="Calibri" w:eastAsia="Calibri" w:hAnsi="Calibri" w:cs="Times New Roman"/>
          <w:b/>
          <w:bCs/>
          <w:color w:val="000000"/>
          <w:lang w:eastAsia="hr-HR"/>
        </w:rPr>
      </w:pPr>
    </w:p>
    <w:p w14:paraId="326970BE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>IZJAVA O NEKAŽNJAVANJU ZA OSOBE I GOSPODARSKI SUBJEKT S POSLOVNIM NASTANOM IZVAN REPUBLIKE HRVATSKE</w:t>
      </w:r>
    </w:p>
    <w:p w14:paraId="1216E9C4" w14:textId="77777777" w:rsidR="00D85F2A" w:rsidRPr="00D85F2A" w:rsidRDefault="00D85F2A" w:rsidP="00D85F2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412B549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2CC16406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Temeljem članka 251 stavka 1. točka 2. i članka 265. stavka 2. Zakona o javnoj nabavi (NN 120/2016), kao ovlaštena osoba za zastupanje gospodarskog subjekta dajem sljedeću: </w:t>
      </w:r>
    </w:p>
    <w:p w14:paraId="1226FDFE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7CEABB82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>IZJAVU O NEKAŽNJAVANJU</w:t>
      </w:r>
    </w:p>
    <w:p w14:paraId="542859F2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Arial"/>
          <w:color w:val="000000"/>
          <w:lang w:eastAsia="hr-HR"/>
        </w:rPr>
      </w:pPr>
    </w:p>
    <w:p w14:paraId="2B0F6C29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kojom ja ________________________________ iz ________________________________________ </w:t>
      </w:r>
    </w:p>
    <w:p w14:paraId="09B5332B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sz w:val="18"/>
          <w:szCs w:val="18"/>
          <w:lang w:eastAsia="hr-HR"/>
        </w:rPr>
      </w:pP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        (ime i prezime) </w:t>
      </w: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     </w:t>
      </w: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(adresa i mjesto prebivališta) </w:t>
      </w:r>
    </w:p>
    <w:p w14:paraId="0778BD09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3DF8AF87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broj identifikacijskog dokumenta __________________ izdanog od__________________________, </w:t>
      </w:r>
    </w:p>
    <w:p w14:paraId="08729CCC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2FF5EDEA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>kao osoba iz članka 251. stavka 1. točka 1. Zakona o javnoj nabavi za sebe, za gospodarski subjekt i za sve osobe koje su članovi upravnog, upravljačkog ili nadzornog tijela ili imaju ovlasti zastupanja, donošenja odluka ili nadzora gospodarskog subjekta:</w:t>
      </w:r>
    </w:p>
    <w:p w14:paraId="08B4FF81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22BAB502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_________________________________________________________________________________ </w:t>
      </w:r>
    </w:p>
    <w:p w14:paraId="6FBEC997" w14:textId="77777777" w:rsidR="00D85F2A" w:rsidRPr="00D85F2A" w:rsidRDefault="00D85F2A" w:rsidP="00D85F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</w:pP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</w:r>
      <w:r w:rsidRPr="00D85F2A">
        <w:rPr>
          <w:rFonts w:ascii="Times New Roman" w:eastAsia="Calibri" w:hAnsi="Times New Roman" w:cs="Arial"/>
          <w:i/>
          <w:iCs/>
          <w:color w:val="000000"/>
          <w:sz w:val="18"/>
          <w:szCs w:val="18"/>
          <w:lang w:eastAsia="hr-HR"/>
        </w:rPr>
        <w:tab/>
        <w:t xml:space="preserve">    (naziv i sjedište gospodarskog subjekta, OIB ili nacionalni identifikacijski broj) </w:t>
      </w:r>
    </w:p>
    <w:p w14:paraId="0548AB15" w14:textId="77777777" w:rsidR="00D85F2A" w:rsidRPr="00D85F2A" w:rsidRDefault="00D85F2A" w:rsidP="00D85F2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pod materijalnom i kaznenom odgovornošću izjavljujem da </w:t>
      </w: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>ja osobno niti gore navedeni gospodarski subjekt niti osobe koje su članovi upravnog, upravljačkog ili nadzornog tijela ili imaju ovlast zastupanja, donošenja odluka ili nadzora gore navedenog gospodarskog subjekta</w:t>
      </w: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, nismo pravomoćnom presudom osuđeni za: </w:t>
      </w:r>
    </w:p>
    <w:p w14:paraId="4FD7F69B" w14:textId="77777777" w:rsidR="00D85F2A" w:rsidRPr="00D85F2A" w:rsidRDefault="00D85F2A" w:rsidP="00D85F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sudjelovanje u zločinačkoj organizaciji, na temelju: </w:t>
      </w:r>
    </w:p>
    <w:p w14:paraId="2B1C7812" w14:textId="77777777" w:rsidR="00D85F2A" w:rsidRPr="00D85F2A" w:rsidRDefault="00D85F2A" w:rsidP="00D85F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328. (zločinačko udruženje) i članka 329. (počinjenje kaznenog djela u sastavu zločinačkog udruženja) Kaznenog zakona i </w:t>
      </w:r>
    </w:p>
    <w:p w14:paraId="7E370342" w14:textId="77777777" w:rsidR="00D85F2A" w:rsidRPr="00D85F2A" w:rsidRDefault="00D85F2A" w:rsidP="00D85F2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333. (udruživanje za počinjenje kaznenih djela), iz Kaznenog zakona (»Narodne novine«, br. 110/97., 27/98., 50/00., 129/00., 51/01., 111/03., 190/03., 105/04., 84/05., 71/06., 110/07., 152/08., 57/11., 77/11. i 143/12.); </w:t>
      </w:r>
    </w:p>
    <w:p w14:paraId="1F84E813" w14:textId="77777777" w:rsidR="00D85F2A" w:rsidRPr="00D85F2A" w:rsidRDefault="00D85F2A" w:rsidP="00D85F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korupciju, na temelju: </w:t>
      </w:r>
    </w:p>
    <w:p w14:paraId="48C7E65C" w14:textId="77777777" w:rsidR="00D85F2A" w:rsidRPr="00D85F2A" w:rsidRDefault="00D85F2A" w:rsidP="00D85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14:paraId="37DD3FDF" w14:textId="77777777" w:rsidR="00D85F2A" w:rsidRPr="00D85F2A" w:rsidRDefault="00D85F2A" w:rsidP="00D85F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 </w:t>
      </w:r>
    </w:p>
    <w:p w14:paraId="3DE82FCB" w14:textId="77777777" w:rsidR="00D85F2A" w:rsidRPr="00D85F2A" w:rsidRDefault="00D85F2A" w:rsidP="00D85F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prijevaru, na temelju: </w:t>
      </w:r>
    </w:p>
    <w:p w14:paraId="0F7E5A29" w14:textId="77777777" w:rsidR="00D85F2A" w:rsidRPr="00D85F2A" w:rsidRDefault="00D85F2A" w:rsidP="00D85F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236. (prijevara), članka 247. (prijevara u gospodarskom poslovanju), članka 256. (utaja poreza ili carine) i članka 258. (subvencijska prijevara) Kaznenog zakona i </w:t>
      </w:r>
    </w:p>
    <w:p w14:paraId="7D55A172" w14:textId="77777777" w:rsidR="00D85F2A" w:rsidRPr="00D85F2A" w:rsidRDefault="00D85F2A" w:rsidP="00D85F2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 </w:t>
      </w:r>
    </w:p>
    <w:p w14:paraId="591F885A" w14:textId="77777777" w:rsidR="00D85F2A" w:rsidRPr="00D85F2A" w:rsidRDefault="00D85F2A" w:rsidP="00D85F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terorizam ili kaznena djela povezana s terorističkim aktivnostima, na temelju: </w:t>
      </w:r>
    </w:p>
    <w:p w14:paraId="29BEBAF1" w14:textId="77777777" w:rsidR="00D85F2A" w:rsidRPr="00D85F2A" w:rsidRDefault="00D85F2A" w:rsidP="00D85F2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lastRenderedPageBreak/>
        <w:t xml:space="preserve">članka 97. (terorizam), članka 99. (javno poticanje na terorizam), članka 100. (novačenje za terorizam), članka 101. (obuka za terorizam) i članka 102. (terorističko udruženje) Kaznenog zakona </w:t>
      </w:r>
    </w:p>
    <w:p w14:paraId="151665A7" w14:textId="77777777" w:rsidR="00D85F2A" w:rsidRPr="00D85F2A" w:rsidRDefault="00D85F2A" w:rsidP="00D85F2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174670B1" w14:textId="77777777" w:rsidR="00D85F2A" w:rsidRPr="00D85F2A" w:rsidRDefault="00D85F2A" w:rsidP="00D85F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pranje novca ili financiranje terorizma, na temelju: </w:t>
      </w:r>
    </w:p>
    <w:p w14:paraId="045DF28C" w14:textId="77777777" w:rsidR="00D85F2A" w:rsidRPr="00D85F2A" w:rsidRDefault="00D85F2A" w:rsidP="00D85F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98. (financiranje terorizma) i članka 265. (pranje novca) Kaznenog zakona i </w:t>
      </w:r>
    </w:p>
    <w:p w14:paraId="232E99D6" w14:textId="77777777" w:rsidR="00D85F2A" w:rsidRPr="00D85F2A" w:rsidRDefault="00D85F2A" w:rsidP="00D85F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279. (pranje novca) iz Kaznenog zakona (»Narodne novine«, br. 110/97., 27/98., 50/00., 129/00., 51/01., 111/03., 190/03., 105/04., 84/05., 71/06., 110/07., 152/08., 57/11., 77/11. i 143/12.) </w:t>
      </w:r>
    </w:p>
    <w:p w14:paraId="4DD06A54" w14:textId="77777777" w:rsidR="00D85F2A" w:rsidRPr="00D85F2A" w:rsidRDefault="00D85F2A" w:rsidP="00D85F2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b/>
          <w:bCs/>
          <w:color w:val="000000"/>
          <w:lang w:eastAsia="hr-HR"/>
        </w:rPr>
        <w:t xml:space="preserve">dječji rad ili druge oblike trgovanja ljudima, na temelju: </w:t>
      </w:r>
    </w:p>
    <w:p w14:paraId="4F8BEC36" w14:textId="77777777" w:rsidR="00D85F2A" w:rsidRPr="00D85F2A" w:rsidRDefault="00D85F2A" w:rsidP="00D85F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106. (trgovanje ljudima) Kaznenog zakona </w:t>
      </w:r>
    </w:p>
    <w:p w14:paraId="45F1A956" w14:textId="77777777" w:rsidR="00D85F2A" w:rsidRPr="00D85F2A" w:rsidRDefault="00D85F2A" w:rsidP="00D85F2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članka 175. (trgovanje ljudima i ropstvo) iz Kaznenog zakona (»Narodne novine«, br. 110/97., 27/98., 50/00., 129/00., 51/01., 111/03., 190/03., 105/04., 84/05., 71/06., 110/07., 152/08., 57/11., 77/11. i 143/12.) </w:t>
      </w:r>
    </w:p>
    <w:p w14:paraId="62FA1A49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2FCF5EC0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kao ni za odgovarajuća kaznena djela koja, prema nacionalnim propisima države poslovnog </w:t>
      </w:r>
      <w:proofErr w:type="spellStart"/>
      <w:r w:rsidRPr="00D85F2A">
        <w:rPr>
          <w:rFonts w:ascii="Times New Roman" w:eastAsia="Calibri" w:hAnsi="Times New Roman" w:cs="Arial"/>
          <w:color w:val="000000"/>
          <w:lang w:eastAsia="hr-HR"/>
        </w:rPr>
        <w:t>nastana</w:t>
      </w:r>
      <w:proofErr w:type="spellEnd"/>
      <w:r w:rsidRPr="00D85F2A">
        <w:rPr>
          <w:rFonts w:ascii="Times New Roman" w:eastAsia="Calibri" w:hAnsi="Times New Roman" w:cs="Arial"/>
          <w:color w:val="000000"/>
          <w:lang w:eastAsia="hr-HR"/>
        </w:rPr>
        <w:t xml:space="preserve"> gospodarskog subjekta, odnosno države čiji sam državljanin, obuhvaćaju razloge za isključenje iz članka 57. stavka 1. točaka od (a) do (f) Direktive 2014/24/EU.</w:t>
      </w:r>
    </w:p>
    <w:p w14:paraId="4172CBBC" w14:textId="77777777" w:rsidR="00D85F2A" w:rsidRPr="00D85F2A" w:rsidRDefault="00D85F2A" w:rsidP="00D85F2A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Calibri" w:hAnsi="Times New Roman" w:cs="Arial"/>
          <w:color w:val="000000"/>
          <w:lang w:eastAsia="hr-HR"/>
        </w:rPr>
      </w:pPr>
    </w:p>
    <w:p w14:paraId="6BFEB8EC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26091678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                             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______________________________</w:t>
      </w:r>
    </w:p>
    <w:p w14:paraId="45AFC040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                                                         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                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(ime i prezime ovlaštene osobe)</w:t>
      </w:r>
    </w:p>
    <w:p w14:paraId="026F3C1C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00619E05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3BF7E0DD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2F7A4DDB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02099065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>_________________________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 MP</w:t>
      </w:r>
      <w:r w:rsidRPr="00D85F2A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hr-HR"/>
        </w:rPr>
        <w:footnoteReference w:id="1"/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_____________________________</w:t>
      </w:r>
    </w:p>
    <w:p w14:paraId="43F53142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          (mjesto i datum)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 xml:space="preserve">    </w:t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</w:r>
      <w:r w:rsidRPr="00D85F2A">
        <w:rPr>
          <w:rFonts w:ascii="Times New Roman" w:eastAsia="Times New Roman" w:hAnsi="Times New Roman" w:cs="Times New Roman"/>
          <w:sz w:val="21"/>
          <w:szCs w:val="21"/>
          <w:lang w:eastAsia="hr-HR"/>
        </w:rPr>
        <w:tab/>
        <w:t>(potpis ovlaštene osobe)</w:t>
      </w:r>
    </w:p>
    <w:p w14:paraId="306F7E28" w14:textId="77777777" w:rsidR="00D85F2A" w:rsidRPr="00D85F2A" w:rsidRDefault="00D85F2A" w:rsidP="00D85F2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40479275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14CA68C0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342143D9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30FF0F96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4405C8D4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2CF656F7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0173156E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b/>
          <w:bCs/>
          <w:color w:val="000000"/>
          <w:lang w:eastAsia="hr-HR"/>
        </w:rPr>
      </w:pPr>
    </w:p>
    <w:p w14:paraId="3709CC51" w14:textId="77777777" w:rsidR="00D85F2A" w:rsidRPr="00D85F2A" w:rsidRDefault="00D85F2A" w:rsidP="00D85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hr-HR"/>
        </w:rPr>
      </w:pPr>
      <w:r w:rsidRPr="00D85F2A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hr-HR"/>
        </w:rPr>
        <w:t xml:space="preserve">UPUTA: </w:t>
      </w:r>
    </w:p>
    <w:p w14:paraId="0DF0117A" w14:textId="77777777" w:rsidR="00D85F2A" w:rsidRPr="00D85F2A" w:rsidRDefault="00D85F2A" w:rsidP="00D85F2A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5F2A">
        <w:rPr>
          <w:rFonts w:ascii="Times New Roman" w:eastAsia="Calibri" w:hAnsi="Times New Roman" w:cs="Times New Roman"/>
          <w:color w:val="000000"/>
          <w:sz w:val="18"/>
          <w:szCs w:val="18"/>
          <w:lang w:eastAsia="hr-HR"/>
        </w:rPr>
        <w:t xml:space="preserve">Izjavu može dati osoba po zakonu ovlaštena za zastupanje gospodarskog subjekta za gospodarski subjekt i za sve osobe koje su članovi upravnog, upravljačkog ili nadzornog tijela ili osoba koja ima ovlasti za zastupanje, donošenje odluka ili nadzora gospodarskog subjekta. U navedenom slučaju osoba ovlaštena za zastupanje gospodarskog subjekta može na jednoj izjavi dati izjavu i za sve osobe koje su članovi upravnog, upravljačkog ili nadzornog tijela ili osoba koja ima ovlasti za zastupanje, donošenje odluka ili nadzora gospodarskog subjekta. Ovaj obrazac potpisuje osoba ovlaštena za samostalno i pojedinačno zastupanje gospodarskog subjekta. Ukoliko su dvije ili više osoba ovlaštene zastupati gospodarski subjekt pojedinačno i samostalno dovoljno je da izjavu za gospodarski subjekt potpiše jedna od osoba ovlaštenih zastupati pojedinačno i samo stalno. Izjavu o nekažnjavanju nije potrebno ovjeriti potpisom kod nadležne sudske ili upravne vlasti, javnog bilježnika ili strukovnog ili trgovinskog tijela u državi poslovnog </w:t>
      </w:r>
      <w:proofErr w:type="spellStart"/>
      <w:r w:rsidRPr="00D85F2A">
        <w:rPr>
          <w:rFonts w:ascii="Times New Roman" w:eastAsia="Calibri" w:hAnsi="Times New Roman" w:cs="Times New Roman"/>
          <w:color w:val="000000"/>
          <w:sz w:val="18"/>
          <w:szCs w:val="18"/>
          <w:lang w:eastAsia="hr-HR"/>
        </w:rPr>
        <w:t>nastana</w:t>
      </w:r>
      <w:proofErr w:type="spellEnd"/>
      <w:r w:rsidRPr="00D85F2A">
        <w:rPr>
          <w:rFonts w:ascii="Times New Roman" w:eastAsia="Calibri" w:hAnsi="Times New Roman" w:cs="Times New Roman"/>
          <w:color w:val="000000"/>
          <w:sz w:val="18"/>
          <w:szCs w:val="18"/>
          <w:lang w:eastAsia="hr-HR"/>
        </w:rPr>
        <w:t xml:space="preserve"> gospodarskog subjekta, odnosno državi čiji je osoba državljanin.</w:t>
      </w:r>
    </w:p>
    <w:p w14:paraId="4DDB304A" w14:textId="77777777" w:rsidR="00D85F2A" w:rsidRPr="00D85F2A" w:rsidRDefault="00D85F2A" w:rsidP="00D85F2A">
      <w:pPr>
        <w:spacing w:after="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85ED9" w14:textId="77777777" w:rsidR="00D85F2A" w:rsidRPr="00D85F2A" w:rsidRDefault="00D85F2A" w:rsidP="00D85F2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85F2A">
        <w:rPr>
          <w:rFonts w:ascii="Times New Roman" w:eastAsia="Calibri" w:hAnsi="Times New Roman" w:cs="Times New Roman"/>
          <w:sz w:val="18"/>
          <w:szCs w:val="18"/>
        </w:rPr>
        <w:t>(Javni naručitelj će prihvatiti i drugi oblik izjave za dokazivanje odsustva okolnosti za isključenje uz uvjet da sadrži sve navedene podatke)</w:t>
      </w:r>
    </w:p>
    <w:sectPr w:rsidR="00D85F2A" w:rsidRPr="00D8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E2C1" w14:textId="77777777" w:rsidR="00D85F2A" w:rsidRDefault="00D85F2A" w:rsidP="00D85F2A">
      <w:pPr>
        <w:spacing w:after="0" w:line="240" w:lineRule="auto"/>
      </w:pPr>
      <w:r>
        <w:separator/>
      </w:r>
    </w:p>
  </w:endnote>
  <w:endnote w:type="continuationSeparator" w:id="0">
    <w:p w14:paraId="03A60652" w14:textId="77777777" w:rsidR="00D85F2A" w:rsidRDefault="00D85F2A" w:rsidP="00D8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5202" w14:textId="77777777" w:rsidR="00D85F2A" w:rsidRDefault="00D85F2A" w:rsidP="00D85F2A">
      <w:pPr>
        <w:spacing w:after="0" w:line="240" w:lineRule="auto"/>
      </w:pPr>
      <w:r>
        <w:separator/>
      </w:r>
    </w:p>
  </w:footnote>
  <w:footnote w:type="continuationSeparator" w:id="0">
    <w:p w14:paraId="652A3DAD" w14:textId="77777777" w:rsidR="00D85F2A" w:rsidRDefault="00D85F2A" w:rsidP="00D85F2A">
      <w:pPr>
        <w:spacing w:after="0" w:line="240" w:lineRule="auto"/>
      </w:pPr>
      <w:r>
        <w:continuationSeparator/>
      </w:r>
    </w:p>
  </w:footnote>
  <w:footnote w:id="1">
    <w:p w14:paraId="20171667" w14:textId="77777777" w:rsidR="00D85F2A" w:rsidRPr="00BD2AC1" w:rsidRDefault="00D85F2A" w:rsidP="00D85F2A">
      <w:pPr>
        <w:pStyle w:val="Tekstfusnote"/>
        <w:rPr>
          <w:rFonts w:ascii="Times New Roman" w:hAnsi="Times New Roman"/>
        </w:rPr>
      </w:pPr>
      <w:r w:rsidRPr="00BD2AC1">
        <w:rPr>
          <w:rStyle w:val="Referencafusnote"/>
          <w:rFonts w:ascii="Times New Roman" w:hAnsi="Times New Roman"/>
        </w:rPr>
        <w:footnoteRef/>
      </w:r>
      <w:r w:rsidRPr="00BD2AC1">
        <w:rPr>
          <w:rFonts w:ascii="Times New Roman" w:hAnsi="Times New Roman"/>
        </w:rPr>
        <w:t xml:space="preserve"> Ako je žig obveza u zemlji ponuditelja.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435"/>
    <w:multiLevelType w:val="hybridMultilevel"/>
    <w:tmpl w:val="2BB05F04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4EB"/>
    <w:multiLevelType w:val="hybridMultilevel"/>
    <w:tmpl w:val="62EEC672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A84"/>
    <w:multiLevelType w:val="hybridMultilevel"/>
    <w:tmpl w:val="81B803B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05823"/>
    <w:multiLevelType w:val="hybridMultilevel"/>
    <w:tmpl w:val="12443A26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53B"/>
    <w:multiLevelType w:val="hybridMultilevel"/>
    <w:tmpl w:val="CBC6F230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28E0"/>
    <w:multiLevelType w:val="hybridMultilevel"/>
    <w:tmpl w:val="AF0CF88A"/>
    <w:lvl w:ilvl="0" w:tplc="3EC80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03462"/>
    <w:multiLevelType w:val="hybridMultilevel"/>
    <w:tmpl w:val="0C1AAEF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2A"/>
    <w:rsid w:val="002E4E1E"/>
    <w:rsid w:val="00D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405E"/>
  <w15:chartTrackingRefBased/>
  <w15:docId w15:val="{014C2376-9762-4D8E-BE3A-1104BF04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rsid w:val="00D85F2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5F2A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rsid w:val="00D85F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Brčić</dc:creator>
  <cp:keywords/>
  <dc:description/>
  <cp:lastModifiedBy>Tanja Brčić</cp:lastModifiedBy>
  <cp:revision>1</cp:revision>
  <dcterms:created xsi:type="dcterms:W3CDTF">2022-10-20T05:47:00Z</dcterms:created>
  <dcterms:modified xsi:type="dcterms:W3CDTF">2022-10-20T05:47:00Z</dcterms:modified>
</cp:coreProperties>
</file>